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default" w:ascii="Times New Roman" w:hAnsi="Times New Roman" w:cs="Times New Roman" w:eastAsiaTheme="majorEastAsia"/>
          <w:b/>
          <w:sz w:val="32"/>
          <w:szCs w:val="32"/>
        </w:rPr>
      </w:pPr>
      <w:r>
        <w:rPr>
          <w:rFonts w:hint="default" w:ascii="Times New Roman" w:hAnsi="Times New Roman" w:cs="Times New Roman" w:eastAsiaTheme="majorEastAsia"/>
          <w:b/>
          <w:sz w:val="32"/>
          <w:szCs w:val="32"/>
        </w:rPr>
        <w:t>“人才大篷车”上海行招才引智活动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default" w:ascii="Times New Roman" w:hAnsi="Times New Roman" w:cs="Times New Roman" w:eastAsiaTheme="majorEastAsia"/>
          <w:b/>
          <w:sz w:val="32"/>
          <w:szCs w:val="32"/>
        </w:rPr>
      </w:pPr>
      <w:r>
        <w:rPr>
          <w:rFonts w:hint="default" w:ascii="Times New Roman" w:hAnsi="Times New Roman" w:cs="Times New Roman" w:eastAsiaTheme="majorEastAsia"/>
          <w:b/>
          <w:sz w:val="32"/>
          <w:szCs w:val="32"/>
        </w:rPr>
        <w:t>参会企业信息表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参会院校：</w:t>
      </w:r>
      <w:r>
        <w:rPr>
          <w:rFonts w:hint="eastAsia" w:eastAsia="仿宋_GB2312" w:cs="Times New Roman"/>
          <w:sz w:val="32"/>
          <w:szCs w:val="32"/>
          <w:lang w:eastAsia="zh-CN"/>
        </w:rPr>
        <w:t>大连理工大学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 xml:space="preserve"> 东北大学 吉林大学 哈尔滨理工大学</w:t>
      </w:r>
    </w:p>
    <w:tbl>
      <w:tblPr>
        <w:tblStyle w:val="4"/>
        <w:tblpPr w:leftFromText="180" w:rightFromText="180" w:vertAnchor="text" w:horzAnchor="margin" w:tblpXSpec="center" w:tblpY="158"/>
        <w:tblW w:w="9060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2"/>
        <w:gridCol w:w="968"/>
        <w:gridCol w:w="1427"/>
        <w:gridCol w:w="795"/>
        <w:gridCol w:w="288"/>
        <w:gridCol w:w="640"/>
        <w:gridCol w:w="886"/>
        <w:gridCol w:w="150"/>
        <w:gridCol w:w="1197"/>
        <w:gridCol w:w="180"/>
        <w:gridCol w:w="16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exact"/>
        </w:trPr>
        <w:tc>
          <w:tcPr>
            <w:tcW w:w="181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单位名称</w:t>
            </w:r>
          </w:p>
        </w:tc>
        <w:tc>
          <w:tcPr>
            <w:tcW w:w="4036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  <w:r>
              <w:rPr>
                <w:rFonts w:hint="eastAsia" w:eastAsia="仿宋_GB2312" w:cs="Times New Roman"/>
                <w:b/>
                <w:bCs/>
                <w:sz w:val="32"/>
                <w:szCs w:val="32"/>
                <w:lang w:eastAsia="zh-CN"/>
              </w:rPr>
              <w:t>大连外国语大学</w:t>
            </w:r>
          </w:p>
        </w:tc>
        <w:tc>
          <w:tcPr>
            <w:tcW w:w="134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单位性质</w:t>
            </w:r>
          </w:p>
        </w:tc>
        <w:tc>
          <w:tcPr>
            <w:tcW w:w="186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b/>
                <w:sz w:val="28"/>
                <w:szCs w:val="28"/>
                <w:lang w:eastAsia="zh-CN"/>
              </w:rPr>
            </w:pPr>
            <w:r>
              <w:rPr>
                <w:rFonts w:hint="eastAsia" w:eastAsia="仿宋_GB2312" w:cs="Times New Roman"/>
                <w:b/>
                <w:sz w:val="28"/>
                <w:szCs w:val="28"/>
                <w:lang w:eastAsia="zh-CN"/>
              </w:rPr>
              <w:t>事业单位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exact"/>
        </w:trPr>
        <w:tc>
          <w:tcPr>
            <w:tcW w:w="181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单位地址</w:t>
            </w:r>
          </w:p>
        </w:tc>
        <w:tc>
          <w:tcPr>
            <w:tcW w:w="4036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 w:cs="Times New Roman"/>
                <w:b/>
                <w:sz w:val="28"/>
                <w:szCs w:val="28"/>
                <w:lang w:eastAsia="zh-CN"/>
              </w:rPr>
              <w:t>大连市旅顺南路西段</w:t>
            </w:r>
            <w:r>
              <w:rPr>
                <w:rFonts w:hint="eastAsia" w:eastAsia="仿宋_GB2312" w:cs="Times New Roman"/>
                <w:b/>
                <w:sz w:val="28"/>
                <w:szCs w:val="28"/>
                <w:lang w:val="en-US" w:eastAsia="zh-CN"/>
              </w:rPr>
              <w:t>6号</w:t>
            </w:r>
          </w:p>
        </w:tc>
        <w:tc>
          <w:tcPr>
            <w:tcW w:w="134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所属行业</w:t>
            </w:r>
          </w:p>
        </w:tc>
        <w:tc>
          <w:tcPr>
            <w:tcW w:w="186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b/>
                <w:sz w:val="28"/>
                <w:szCs w:val="28"/>
                <w:lang w:eastAsia="zh-CN"/>
              </w:rPr>
            </w:pPr>
            <w:r>
              <w:rPr>
                <w:rFonts w:hint="eastAsia" w:eastAsia="仿宋_GB2312" w:cs="Times New Roman"/>
                <w:b/>
                <w:sz w:val="28"/>
                <w:szCs w:val="28"/>
                <w:lang w:eastAsia="zh-CN"/>
              </w:rPr>
              <w:t>高等教育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exact"/>
        </w:trPr>
        <w:tc>
          <w:tcPr>
            <w:tcW w:w="181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联系人</w:t>
            </w:r>
          </w:p>
        </w:tc>
        <w:tc>
          <w:tcPr>
            <w:tcW w:w="142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b/>
                <w:sz w:val="28"/>
                <w:szCs w:val="28"/>
                <w:lang w:eastAsia="zh-CN"/>
              </w:rPr>
            </w:pPr>
            <w:r>
              <w:rPr>
                <w:rFonts w:hint="eastAsia" w:eastAsia="仿宋_GB2312" w:cs="Times New Roman"/>
                <w:b/>
                <w:sz w:val="28"/>
                <w:szCs w:val="28"/>
                <w:lang w:eastAsia="zh-CN"/>
              </w:rPr>
              <w:t>刘西海</w:t>
            </w:r>
          </w:p>
        </w:tc>
        <w:tc>
          <w:tcPr>
            <w:tcW w:w="1083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电话</w:t>
            </w:r>
          </w:p>
        </w:tc>
        <w:tc>
          <w:tcPr>
            <w:tcW w:w="1526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 w:cs="Times New Roman"/>
                <w:b/>
                <w:sz w:val="28"/>
                <w:szCs w:val="28"/>
                <w:lang w:val="en-US" w:eastAsia="zh-CN"/>
              </w:rPr>
              <w:t>86113000</w:t>
            </w:r>
          </w:p>
        </w:tc>
        <w:tc>
          <w:tcPr>
            <w:tcW w:w="134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手  机</w:t>
            </w:r>
          </w:p>
        </w:tc>
        <w:tc>
          <w:tcPr>
            <w:tcW w:w="186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 w:cs="Times New Roman"/>
                <w:b/>
                <w:sz w:val="28"/>
                <w:szCs w:val="28"/>
                <w:lang w:val="en-US" w:eastAsia="zh-CN"/>
              </w:rPr>
              <w:t>18104113377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exact"/>
        </w:trPr>
        <w:tc>
          <w:tcPr>
            <w:tcW w:w="181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E-MAIL</w:t>
            </w:r>
          </w:p>
        </w:tc>
        <w:tc>
          <w:tcPr>
            <w:tcW w:w="4036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 w:cs="Times New Roman"/>
                <w:b/>
                <w:sz w:val="28"/>
                <w:szCs w:val="28"/>
                <w:lang w:val="en-US" w:eastAsia="zh-CN"/>
              </w:rPr>
              <w:t>szk@dlufl.edu.cn</w:t>
            </w:r>
          </w:p>
        </w:tc>
        <w:tc>
          <w:tcPr>
            <w:tcW w:w="134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传  真</w:t>
            </w:r>
          </w:p>
        </w:tc>
        <w:tc>
          <w:tcPr>
            <w:tcW w:w="186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 w:cs="Times New Roman"/>
                <w:b/>
                <w:sz w:val="28"/>
                <w:szCs w:val="28"/>
                <w:lang w:val="en-US" w:eastAsia="zh-CN"/>
              </w:rPr>
              <w:t>86113333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24" w:hRule="exact"/>
        </w:trPr>
        <w:tc>
          <w:tcPr>
            <w:tcW w:w="1810" w:type="dxa"/>
            <w:gridSpan w:val="2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left="113" w:right="113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单 位 简 介</w:t>
            </w:r>
          </w:p>
        </w:tc>
        <w:tc>
          <w:tcPr>
            <w:tcW w:w="7250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82"/>
              <w:textAlignment w:val="auto"/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大连外国语大学地处辽宁省大连市，是辽宁省省属高校，是东北地区唯一一所公立外国语大学。学校于1964年在周恩来总理的亲切关怀下成立，目前已发展成为以外语为主，以国际化办学为特色，拥有文学、经济学、管理学、工学、法学、艺术学等学科的多科性外国语大学。学校入选“辽宁省一流大学重点建设高校”，外国语言文学学科入选辽宁省重点建设的“一流学科”。学校设有服务国家特殊需求的“东北亚外交外事高端人才”博士培养项目1个，拥有外国语言文学和中国语言文学2个一级学科硕士点、17个二级学科硕士点和5个专业学位硕士点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exact"/>
        </w:trPr>
        <w:tc>
          <w:tcPr>
            <w:tcW w:w="9060" w:type="dxa"/>
            <w:gridSpan w:val="1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招  聘  信  息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exact"/>
        </w:trPr>
        <w:tc>
          <w:tcPr>
            <w:tcW w:w="84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 w:cs="Times New Roman"/>
                <w:b w:val="0"/>
                <w:bCs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96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岗位</w:t>
            </w:r>
          </w:p>
        </w:tc>
        <w:tc>
          <w:tcPr>
            <w:tcW w:w="2222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专业</w:t>
            </w:r>
          </w:p>
        </w:tc>
        <w:tc>
          <w:tcPr>
            <w:tcW w:w="928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学历</w:t>
            </w:r>
          </w:p>
        </w:tc>
        <w:tc>
          <w:tcPr>
            <w:tcW w:w="1036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人数</w:t>
            </w:r>
          </w:p>
        </w:tc>
        <w:tc>
          <w:tcPr>
            <w:tcW w:w="1377" w:type="dxa"/>
            <w:gridSpan w:val="2"/>
            <w:tcBorders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提供薪资</w:t>
            </w:r>
          </w:p>
        </w:tc>
        <w:tc>
          <w:tcPr>
            <w:tcW w:w="1687" w:type="dxa"/>
            <w:tcBorders>
              <w:lef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其它要求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5" w:hRule="exact"/>
        </w:trPr>
        <w:tc>
          <w:tcPr>
            <w:tcW w:w="84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 w:cs="Times New Roman"/>
                <w:b w:val="0"/>
                <w:bCs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968" w:type="dxa"/>
            <w:vAlign w:val="top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highlight w:val="none"/>
              </w:rPr>
            </w:pPr>
          </w:p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highlight w:val="none"/>
              </w:rPr>
            </w:pPr>
          </w:p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highlight w:val="none"/>
              </w:rPr>
            </w:pPr>
          </w:p>
          <w:p>
            <w:pPr>
              <w:jc w:val="both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highlight w:val="none"/>
              </w:rPr>
            </w:pPr>
          </w:p>
          <w:p>
            <w:pPr>
              <w:jc w:val="center"/>
              <w:rPr>
                <w:rFonts w:hint="default" w:ascii="仿宋_GB2312" w:hAnsi="Times New Roman" w:eastAsia="仿宋_GB2312" w:cs="Times New Roman"/>
                <w:b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none"/>
              </w:rPr>
              <w:t>专任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highlight w:val="none"/>
              </w:rPr>
              <w:t>教师</w:t>
            </w:r>
          </w:p>
        </w:tc>
        <w:tc>
          <w:tcPr>
            <w:tcW w:w="2222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_GB2312" w:hAnsi="Times New Roman" w:eastAsia="仿宋_GB2312" w:cs="Times New Roman"/>
                <w:b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日语、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英语、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俄语、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法语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、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德语、西班牙语、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葡萄牙语、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波兰语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乌克兰语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哈萨克语等语言类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相关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专业，工商管理类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应用经济学类、新闻传播学类、中国语言文学类、教育学类、计算机科学与技术类，管理科学与工程类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、哲学类、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马克思主义理论类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法学类、心理学类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相关专业</w:t>
            </w:r>
          </w:p>
        </w:tc>
        <w:tc>
          <w:tcPr>
            <w:tcW w:w="928" w:type="dxa"/>
            <w:gridSpan w:val="2"/>
            <w:vAlign w:val="top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highlight w:val="none"/>
              </w:rPr>
            </w:pPr>
          </w:p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highlight w:val="none"/>
              </w:rPr>
            </w:pPr>
          </w:p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highlight w:val="none"/>
              </w:rPr>
            </w:pPr>
          </w:p>
          <w:p>
            <w:pPr>
              <w:jc w:val="both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highlight w:val="none"/>
              </w:rPr>
            </w:pPr>
          </w:p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highlight w:val="none"/>
              </w:rPr>
            </w:pPr>
          </w:p>
          <w:p>
            <w:pPr>
              <w:jc w:val="center"/>
              <w:rPr>
                <w:rFonts w:hint="default" w:ascii="仿宋_GB2312" w:hAnsi="Times New Roman" w:eastAsia="仿宋_GB2312" w:cs="Times New Roman"/>
                <w:b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none"/>
              </w:rPr>
              <w:t>博士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highlight w:val="none"/>
              </w:rPr>
              <w:t>研究生</w:t>
            </w:r>
          </w:p>
        </w:tc>
        <w:tc>
          <w:tcPr>
            <w:tcW w:w="1036" w:type="dxa"/>
            <w:gridSpan w:val="2"/>
            <w:vAlign w:val="top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highlight w:val="none"/>
              </w:rPr>
            </w:pPr>
          </w:p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highlight w:val="none"/>
              </w:rPr>
            </w:pPr>
          </w:p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highlight w:val="none"/>
              </w:rPr>
            </w:pPr>
          </w:p>
          <w:p>
            <w:pPr>
              <w:jc w:val="both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highlight w:val="none"/>
              </w:rPr>
            </w:pPr>
          </w:p>
          <w:p>
            <w:pPr>
              <w:jc w:val="center"/>
              <w:rPr>
                <w:rFonts w:hint="default" w:ascii="仿宋_GB2312" w:hAnsi="Times New Roman" w:eastAsia="仿宋_GB2312" w:cs="Times New Roman"/>
                <w:b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none"/>
              </w:rPr>
              <w:t>若干</w:t>
            </w:r>
          </w:p>
        </w:tc>
        <w:tc>
          <w:tcPr>
            <w:tcW w:w="1377" w:type="dxa"/>
            <w:gridSpan w:val="2"/>
            <w:tcBorders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highlight w:val="none"/>
              </w:rPr>
            </w:pPr>
          </w:p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highlight w:val="none"/>
              </w:rPr>
            </w:pPr>
          </w:p>
          <w:p>
            <w:pPr>
              <w:jc w:val="both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highlight w:val="none"/>
              </w:rPr>
            </w:pPr>
          </w:p>
          <w:p>
            <w:pPr>
              <w:jc w:val="center"/>
              <w:rPr>
                <w:rFonts w:hint="default" w:ascii="仿宋_GB2312" w:hAnsi="Times New Roman" w:eastAsia="仿宋_GB2312" w:cs="Times New Roman"/>
                <w:b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none"/>
              </w:rPr>
              <w:t>按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highlight w:val="none"/>
              </w:rPr>
              <w:t>国家、省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none"/>
              </w:rPr>
              <w:t>及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highlight w:val="none"/>
              </w:rPr>
              <w:t>学校的相关规定执行</w:t>
            </w:r>
          </w:p>
        </w:tc>
        <w:tc>
          <w:tcPr>
            <w:tcW w:w="1687" w:type="dxa"/>
            <w:tcBorders>
              <w:left w:val="single" w:color="auto" w:sz="4" w:space="0"/>
            </w:tcBorders>
            <w:vAlign w:val="top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highlight w:val="none"/>
              </w:rPr>
            </w:pPr>
          </w:p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highlight w:val="none"/>
              </w:rPr>
            </w:pPr>
          </w:p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highlight w:val="none"/>
              </w:rPr>
            </w:pPr>
          </w:p>
          <w:p>
            <w:pPr>
              <w:jc w:val="center"/>
              <w:rPr>
                <w:rFonts w:hint="default" w:ascii="仿宋_GB2312" w:hAnsi="Times New Roman" w:eastAsia="仿宋_GB2312" w:cs="Times New Roman"/>
                <w:b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highlight w:val="none"/>
              </w:rPr>
              <w:t>具体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none"/>
              </w:rPr>
              <w:t>要求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highlight w:val="none"/>
              </w:rPr>
              <w:t>到学校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none"/>
              </w:rPr>
              <w:t>人事处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highlight w:val="none"/>
              </w:rPr>
              <w:t>网站查询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none"/>
              </w:rPr>
              <w:fldChar w:fldCharType="begin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none"/>
              </w:rPr>
              <w:instrText xml:space="preserve"> HYPERLINK "http://hr.dlufl.edu.cn/" </w:instrTex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none"/>
              </w:rPr>
              <w:fldChar w:fldCharType="separate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none"/>
              </w:rPr>
              <w:t>http://hr.dlufl.edu.cn/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none"/>
              </w:rPr>
              <w:fldChar w:fldCharType="end"/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exact"/>
        </w:trPr>
        <w:tc>
          <w:tcPr>
            <w:tcW w:w="84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sz w:val="28"/>
                <w:szCs w:val="28"/>
              </w:rPr>
              <w:t>2</w:t>
            </w:r>
          </w:p>
        </w:tc>
        <w:tc>
          <w:tcPr>
            <w:tcW w:w="968" w:type="dxa"/>
            <w:vAlign w:val="top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highlight w:val="none"/>
              </w:rPr>
            </w:pPr>
          </w:p>
          <w:p>
            <w:pPr>
              <w:rPr>
                <w:rFonts w:hint="default" w:ascii="仿宋_GB2312" w:hAnsi="Times New Roman" w:eastAsia="仿宋_GB2312" w:cs="Times New Roman"/>
                <w:b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none"/>
              </w:rPr>
              <w:t>专任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highlight w:val="none"/>
              </w:rPr>
              <w:t>教师</w:t>
            </w:r>
          </w:p>
        </w:tc>
        <w:tc>
          <w:tcPr>
            <w:tcW w:w="2222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_GB2312" w:hAnsi="Times New Roman" w:eastAsia="仿宋_GB2312" w:cs="Times New Roman"/>
                <w:b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波兰语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、捷克语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、乌克兰语、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阿拉伯语等语言类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相关专业</w:t>
            </w:r>
          </w:p>
        </w:tc>
        <w:tc>
          <w:tcPr>
            <w:tcW w:w="928" w:type="dxa"/>
            <w:gridSpan w:val="2"/>
            <w:vAlign w:val="top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highlight w:val="none"/>
              </w:rPr>
            </w:pPr>
          </w:p>
          <w:p>
            <w:pPr>
              <w:jc w:val="center"/>
              <w:rPr>
                <w:rFonts w:hint="default" w:ascii="仿宋_GB2312" w:hAnsi="Times New Roman" w:eastAsia="仿宋_GB2312" w:cs="Times New Roman"/>
                <w:b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none"/>
              </w:rPr>
              <w:t>硕士研究生</w:t>
            </w:r>
          </w:p>
        </w:tc>
        <w:tc>
          <w:tcPr>
            <w:tcW w:w="1036" w:type="dxa"/>
            <w:gridSpan w:val="2"/>
            <w:vAlign w:val="top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highlight w:val="none"/>
              </w:rPr>
            </w:pPr>
          </w:p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highlight w:val="none"/>
              </w:rPr>
            </w:pPr>
          </w:p>
          <w:p>
            <w:pPr>
              <w:jc w:val="center"/>
              <w:rPr>
                <w:rFonts w:hint="default" w:ascii="仿宋_GB2312" w:hAnsi="Times New Roman" w:eastAsia="仿宋_GB2312" w:cs="Times New Roman"/>
                <w:b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none"/>
              </w:rPr>
              <w:t>若干</w:t>
            </w:r>
          </w:p>
        </w:tc>
        <w:tc>
          <w:tcPr>
            <w:tcW w:w="1377" w:type="dxa"/>
            <w:gridSpan w:val="2"/>
            <w:tcBorders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b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none"/>
              </w:rPr>
              <w:t>按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highlight w:val="none"/>
              </w:rPr>
              <w:t>国家、省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none"/>
              </w:rPr>
              <w:t>及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highlight w:val="none"/>
              </w:rPr>
              <w:t>学校的相关规定执行</w:t>
            </w:r>
          </w:p>
        </w:tc>
        <w:tc>
          <w:tcPr>
            <w:tcW w:w="1687" w:type="dxa"/>
            <w:tcBorders>
              <w:left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b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highlight w:val="none"/>
              </w:rPr>
              <w:t>具体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none"/>
              </w:rPr>
              <w:t>要求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highlight w:val="none"/>
              </w:rPr>
              <w:t>到学校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none"/>
              </w:rPr>
              <w:t>人事处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highlight w:val="none"/>
              </w:rPr>
              <w:t>网站查询</w:t>
            </w:r>
            <w:r>
              <w:rPr>
                <w:rFonts w:ascii="宋体" w:hAnsi="宋体" w:eastAsia="宋体" w:cs="宋体"/>
                <w:sz w:val="24"/>
                <w:szCs w:val="24"/>
              </w:rPr>
              <w:fldChar w:fldCharType="begin"/>
            </w:r>
            <w:r>
              <w:rPr>
                <w:rFonts w:ascii="宋体" w:hAnsi="宋体" w:eastAsia="宋体" w:cs="宋体"/>
                <w:sz w:val="24"/>
                <w:szCs w:val="24"/>
              </w:rPr>
              <w:instrText xml:space="preserve"> HYPERLINK "http://hr.dlufl.edu.cn/" </w:instrText>
            </w:r>
            <w:r>
              <w:rPr>
                <w:rFonts w:ascii="宋体" w:hAnsi="宋体" w:eastAsia="宋体" w:cs="宋体"/>
                <w:sz w:val="24"/>
                <w:szCs w:val="24"/>
              </w:rPr>
              <w:fldChar w:fldCharType="separate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none"/>
              </w:rPr>
              <w:t>http://hr.dlufl.edu.cn</w:t>
            </w:r>
            <w:r>
              <w:rPr>
                <w:rStyle w:val="6"/>
                <w:rFonts w:ascii="宋体" w:hAnsi="宋体" w:eastAsia="宋体" w:cs="宋体"/>
                <w:sz w:val="24"/>
                <w:szCs w:val="24"/>
              </w:rPr>
              <w:t>/</w:t>
            </w:r>
            <w:r>
              <w:rPr>
                <w:rFonts w:ascii="宋体" w:hAnsi="宋体" w:eastAsia="宋体" w:cs="宋体"/>
                <w:sz w:val="24"/>
                <w:szCs w:val="24"/>
              </w:rPr>
              <w:fldChar w:fldCharType="end"/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default" w:ascii="Times New Roman" w:hAnsi="Times New Roman" w:cs="Times New Roman"/>
          <w:sz w:val="32"/>
          <w:szCs w:val="32"/>
        </w:rPr>
      </w:pPr>
    </w:p>
    <w:sectPr>
      <w:pgSz w:w="11906" w:h="16838"/>
      <w:pgMar w:top="1701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B5626"/>
    <w:rsid w:val="00107FD9"/>
    <w:rsid w:val="001F18FC"/>
    <w:rsid w:val="006B5626"/>
    <w:rsid w:val="006D60C6"/>
    <w:rsid w:val="007333C3"/>
    <w:rsid w:val="00765738"/>
    <w:rsid w:val="008011D1"/>
    <w:rsid w:val="009E4894"/>
    <w:rsid w:val="00C2541F"/>
    <w:rsid w:val="00D17E08"/>
    <w:rsid w:val="00DB5A97"/>
    <w:rsid w:val="00DD7290"/>
    <w:rsid w:val="037E3393"/>
    <w:rsid w:val="059E52F6"/>
    <w:rsid w:val="25780BC6"/>
    <w:rsid w:val="2D786CBC"/>
    <w:rsid w:val="2F6A421B"/>
    <w:rsid w:val="63343FCB"/>
    <w:rsid w:val="67583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 w:themeColor="hyperlink"/>
      <w:u w:val="single"/>
    </w:rPr>
  </w:style>
  <w:style w:type="paragraph" w:customStyle="1" w:styleId="7">
    <w:name w:val="无间隔1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8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135</Words>
  <Characters>774</Characters>
  <Lines>6</Lines>
  <Paragraphs>1</Paragraphs>
  <TotalTime>5</TotalTime>
  <ScaleCrop>false</ScaleCrop>
  <LinksUpToDate>false</LinksUpToDate>
  <CharactersWithSpaces>908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2020-10-13T05:20:00Z</dcterms:created>
  <dc:creator>user</dc:creator>
  <cp:lastModifiedBy>刘西海</cp:lastModifiedBy>
  <cp:lastPrinted>2020-10-13T06:27:00Z</cp:lastPrinted>
  <dcterms:modified xsi:type="dcterms:W3CDTF">2021-03-16T08:32:59Z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