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</w:p>
    <w:tbl>
      <w:tblPr>
        <w:tblStyle w:val="4"/>
        <w:tblpPr w:leftFromText="180" w:rightFromText="180" w:vertAnchor="text" w:horzAnchor="margin" w:tblpXSpec="center" w:tblpY="158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520"/>
        <w:gridCol w:w="745"/>
        <w:gridCol w:w="195"/>
        <w:gridCol w:w="885"/>
        <w:gridCol w:w="540"/>
        <w:gridCol w:w="713"/>
        <w:gridCol w:w="534"/>
        <w:gridCol w:w="1477"/>
        <w:gridCol w:w="164"/>
        <w:gridCol w:w="18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大连中科创达软件有限公司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民营企业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eastAsia="zh-CN"/>
              </w:rPr>
              <w:t>大连高新区河口软件园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7楼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IT 软件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9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eastAsia="zh-CN"/>
              </w:rPr>
              <w:t>崔宁</w:t>
            </w:r>
          </w:p>
        </w:tc>
        <w:tc>
          <w:tcPr>
            <w:tcW w:w="8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178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18366117082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18366117082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cuining0301@thundersoft.com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  <w:t>传  真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4" w:hRule="exact"/>
        </w:trPr>
        <w:tc>
          <w:tcPr>
            <w:tcW w:w="1940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120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500" w:lineRule="atLeast"/>
              <w:ind w:left="0" w:right="0" w:firstLine="48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shd w:val="clear" w:fill="FFFFFF"/>
                <w:lang w:val="en-US" w:eastAsia="zh-CN" w:bidi="ar"/>
              </w:rPr>
              <w:t>中科创达软件股份有限公司（股票代码:300496）是全球领先的智能平台技术提供商。自2008年成立以来，公司致力于提供卓越的智能终端操作系统平台技术及解决方案，助力并加速智能手机、智能物联网、智能汽车等领域的产品化与技术创新。 终端设备的智能化已成为必然趋势，而设备端到云端的互联互通正在逐渐渗透到生产生活的各个层面。无论是手机、机器人、无人机、汽车，还是智能电网、智慧物流，都需要更领先、安全可靠的智能操作系统与之匹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480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终端设备的智能化已成为必然趋势，而设备端到云端的互联互通正在逐渐渗透到生产生活的各个层面。无论是手机、机器人、无人机、汽车，还是智能电网、智慧物流，都需要更领先、安全可靠的智能操作系统与之匹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906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4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5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7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62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7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  <w:t>OS工程师</w:t>
            </w:r>
          </w:p>
        </w:tc>
        <w:tc>
          <w:tcPr>
            <w:tcW w:w="7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eastAsia="zh-CN"/>
              </w:rPr>
              <w:t>计算机</w:t>
            </w:r>
          </w:p>
        </w:tc>
        <w:tc>
          <w:tcPr>
            <w:tcW w:w="162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eastAsia="zh-CN"/>
              </w:rPr>
              <w:t>一本及以上</w:t>
            </w:r>
          </w:p>
        </w:tc>
        <w:tc>
          <w:tcPr>
            <w:tcW w:w="7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  <w:t>7K-18K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5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  <w:t>Kanzi产品研发</w:t>
            </w:r>
          </w:p>
        </w:tc>
        <w:tc>
          <w:tcPr>
            <w:tcW w:w="7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eastAsia="zh-CN"/>
              </w:rPr>
              <w:t>计算机</w:t>
            </w:r>
          </w:p>
        </w:tc>
        <w:tc>
          <w:tcPr>
            <w:tcW w:w="162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eastAsia="zh-CN"/>
              </w:rPr>
              <w:t>一本及以上</w:t>
            </w:r>
          </w:p>
        </w:tc>
        <w:tc>
          <w:tcPr>
            <w:tcW w:w="7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  <w:t>7K-18K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5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eastAsia="zh-CN"/>
              </w:rPr>
              <w:t>智能视觉研发</w:t>
            </w:r>
          </w:p>
        </w:tc>
        <w:tc>
          <w:tcPr>
            <w:tcW w:w="7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eastAsia="zh-CN"/>
              </w:rPr>
              <w:t>计算机</w:t>
            </w:r>
          </w:p>
        </w:tc>
        <w:tc>
          <w:tcPr>
            <w:tcW w:w="162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eastAsia="zh-CN"/>
              </w:rPr>
              <w:t>一本及以上</w:t>
            </w:r>
          </w:p>
        </w:tc>
        <w:tc>
          <w:tcPr>
            <w:tcW w:w="7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  <w:lang w:val="en-US" w:eastAsia="zh-CN"/>
              </w:rPr>
              <w:t>7K-18K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5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7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7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5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7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7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5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7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71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注：此表岗位数量可自行添加并请按字数要求认真填写，以保证最佳印刷效果。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5C13FB"/>
    <w:rsid w:val="075C13F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2021-03-16T03:46:00Z</dcterms:created>
  <dc:creator>Administrator</dc:creator>
  <cp:lastModifiedBy>Administrator</cp:lastModifiedBy>
  <dcterms:modified xsi:type="dcterms:W3CDTF">2021-03-16T03:55:16Z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