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大连理工大学东北大学 吉林大学 哈尔滨理工大学</w:t>
      </w:r>
    </w:p>
    <w:tbl>
      <w:tblPr>
        <w:tblStyle w:val="4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华宇（大连）信息服务 有限公司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国内上市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大连市甘井子区金虹东路华宇大厦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eastAsia="zh-CN"/>
              </w:rPr>
              <w:t>软件行业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eastAsia="zh-CN"/>
              </w:rPr>
              <w:t>胡一枫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39782288-5668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  <w:lang w:val="en-US" w:eastAsia="zh-CN"/>
              </w:rPr>
              <w:t>13478420862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lang w:val="en-US" w:eastAsia="zh-CN"/>
              </w:rPr>
              <w:t>huyifeng@thunisoft.com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40" w:lineRule="atLeast"/>
              <w:ind w:firstLine="260" w:firstLineChars="200"/>
              <w:rPr>
                <w:rFonts w:ascii="微软雅黑" w:hAnsi="微软雅黑" w:eastAsia="微软雅黑" w:cs="微软雅黑"/>
                <w:sz w:val="13"/>
                <w:szCs w:val="13"/>
              </w:rPr>
            </w:pPr>
            <w:r>
              <w:rPr>
                <w:rFonts w:hint="eastAsia" w:ascii="微软雅黑" w:hAnsi="微软雅黑" w:eastAsia="微软雅黑" w:cs="微软雅黑"/>
                <w:sz w:val="13"/>
                <w:szCs w:val="13"/>
              </w:rPr>
              <w:t>华宇（大连）信息服务有限公司成立于2012年9月，是北京华宇软件股份有限公司的全资子公司。</w:t>
            </w:r>
          </w:p>
          <w:p>
            <w:pPr>
              <w:pStyle w:val="6"/>
              <w:shd w:val="clear" w:color="auto" w:fill="FFFFFF"/>
              <w:spacing w:before="0" w:beforeAutospacing="0" w:after="0" w:afterAutospacing="0" w:line="240" w:lineRule="atLeast"/>
              <w:ind w:firstLine="260" w:firstLineChars="200"/>
              <w:rPr>
                <w:rFonts w:ascii="微软雅黑" w:hAnsi="微软雅黑" w:eastAsia="微软雅黑" w:cs="微软雅黑"/>
                <w:sz w:val="13"/>
                <w:szCs w:val="13"/>
              </w:rPr>
            </w:pPr>
            <w:r>
              <w:rPr>
                <w:rFonts w:hint="eastAsia" w:ascii="微软雅黑" w:hAnsi="微软雅黑" w:eastAsia="微软雅黑" w:cs="微软雅黑"/>
                <w:sz w:val="13"/>
                <w:szCs w:val="13"/>
              </w:rPr>
              <w:t>作为华宇集团的研发中心、技术中心、创新中心，深入理解客户需求。整合研发、咨询、服务等理念，运用软件、数据、安全等技术。在法律科技、智慧教育、信息技术应用创新、市场监管、智能数据、智慧协同等领域为政府部门和企事业单位，提供值得信赖、智慧的信息化服务，助力客户共建智慧美好的社会 。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国内上市.电子政务领域.六险一金.周末双休.加班调休.带薪培训.租房补贴.交通补助.餐饮补助.提供班车.购房补贴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软件开发工程师（javanese）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eastAsia="zh-CN"/>
              </w:rPr>
              <w:t>计算机相关专业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eastAsia="zh-CN"/>
              </w:rPr>
              <w:t>本科及以上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10K起(额外年终奖3-4个月月薪）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067FC"/>
    <w:rsid w:val="03D0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customStyle="1" w:styleId="6">
    <w:name w:val="p_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2021-03-16T01:54:00Z</dcterms:created>
  <dc:creator>吧唧_hu</dc:creator>
  <cp:lastModifiedBy>吧唧_hu</cp:lastModifiedBy>
  <dcterms:modified xsi:type="dcterms:W3CDTF">2021-03-16T01:55:48Z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